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CE" w:rsidRDefault="00FA4B7F">
      <w:pPr>
        <w:widowControl/>
        <w:spacing w:after="150" w:line="450" w:lineRule="atLeast"/>
        <w:ind w:firstLine="375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C2217"/>
          <w:kern w:val="0"/>
          <w:sz w:val="25"/>
          <w:szCs w:val="25"/>
          <w:lang/>
        </w:rPr>
        <w:t>阅读须知</w:t>
      </w:r>
    </w:p>
    <w:p w:rsidR="00BA4ECE" w:rsidRDefault="00FA4B7F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C2217"/>
          <w:sz w:val="30"/>
          <w:szCs w:val="30"/>
        </w:rPr>
        <w:t>大学生</w:t>
      </w:r>
      <w:proofErr w:type="gramStart"/>
      <w:r>
        <w:rPr>
          <w:rFonts w:ascii="宋体" w:eastAsia="宋体" w:hAnsi="宋体" w:cs="宋体" w:hint="eastAsia"/>
          <w:b/>
          <w:color w:val="0C2217"/>
          <w:sz w:val="30"/>
          <w:szCs w:val="30"/>
        </w:rPr>
        <w:t>医</w:t>
      </w:r>
      <w:proofErr w:type="gramEnd"/>
      <w:r>
        <w:rPr>
          <w:rFonts w:ascii="宋体" w:eastAsia="宋体" w:hAnsi="宋体" w:cs="宋体" w:hint="eastAsia"/>
          <w:b/>
          <w:color w:val="0C2217"/>
          <w:sz w:val="30"/>
          <w:szCs w:val="30"/>
        </w:rPr>
        <w:t>保参保须知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一、参保对象：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在武汉市内的各类全日制普通高校中，接受普通高等学历教育的全日制本、专科生、全日制研究生均属于参保登记对象。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大学生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医保已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合并入湖北省城乡居民基本医疗保险系统，已在湖北省内居住地缴费参保，享受当地居民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保待遇的学生，不再重复享受当年的大学生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保待遇，请勿重复参保。  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二、参保待遇：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根据《武汉市城乡居民基本医疗保险实施办法》（武政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规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〔2017〕24号）及关于贯彻落实《武汉市城乡居民基本医疗保险实施办法》的通知（武人社【2017】43号）规定，参保学生可享受以下待遇：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（一）普通门诊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参保学生持门诊病历(或身份证）到校医务室就医，学生在校医务室就诊只收取30%费用，余下70%费用由门诊基金支付。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（二）门诊重症待遇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按人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社部门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具体政策执行。（详见文件）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（三）住院待遇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1、大学生持本人身份证在武汉市定点医疗机构范围内选择就医，发生的医疗费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用通过居民医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保信息系统出院时即时结算。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2、参保大学生持身份证到定点医院住院的费用，起付标准以下的（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含起付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标准）由个人支付。住院起付标准：社区、一级医院200元，二级医院400</w:t>
      </w:r>
      <w:r>
        <w:rPr>
          <w:rFonts w:ascii="宋体" w:eastAsia="宋体" w:hAnsi="宋体" w:cs="宋体" w:hint="eastAsia"/>
          <w:color w:val="0C2217"/>
          <w:sz w:val="25"/>
          <w:szCs w:val="25"/>
        </w:rPr>
        <w:lastRenderedPageBreak/>
        <w:t>元，三级医院800元。在起付标准以上的，由居民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保基金按比例支付，直至年度最高支付标准。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3、在门诊实施紧急抢救后住院的，其紧急抢救费用并入住院医疗费用。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4、符合生育政策的住院分娩医疗费用，由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保基金最高按700元/次的标准支付。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5、大学生在实习、寒暑假、休学等不在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校期间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因病住院的，现由个人垫付，治疗结束后持相关单据由学校集中到社保经办机构审核结算。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三、大学生</w:t>
      </w:r>
      <w:proofErr w:type="gramStart"/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保的待遇享受期：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当年9月1日至次年8月31日。大学生毕业当年参加本市居民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保的，缴费次月起享受居民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保待遇。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四、大学生</w:t>
      </w:r>
      <w:proofErr w:type="gramStart"/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保基金最高支付：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在一个保险年度内大学生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保基金最高支付限额为</w:t>
      </w:r>
      <w:r w:rsidRPr="00777457">
        <w:rPr>
          <w:rFonts w:ascii="宋体" w:eastAsia="宋体" w:hAnsi="宋体" w:cs="宋体"/>
          <w:sz w:val="25"/>
          <w:szCs w:val="25"/>
        </w:rPr>
        <w:t>30</w:t>
      </w:r>
      <w:bookmarkStart w:id="0" w:name="_GoBack"/>
      <w:bookmarkEnd w:id="0"/>
      <w:r>
        <w:rPr>
          <w:rFonts w:ascii="宋体" w:eastAsia="宋体" w:hAnsi="宋体" w:cs="宋体" w:hint="eastAsia"/>
          <w:color w:val="0C2217"/>
          <w:sz w:val="25"/>
          <w:szCs w:val="25"/>
        </w:rPr>
        <w:t>万元。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五、大学生</w:t>
      </w:r>
      <w:proofErr w:type="gramStart"/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b/>
          <w:color w:val="0C2217"/>
          <w:sz w:val="25"/>
          <w:szCs w:val="25"/>
        </w:rPr>
        <w:t>保缴费额度：</w:t>
      </w:r>
    </w:p>
    <w:p w:rsidR="00BA4ECE" w:rsidRDefault="00FA4B7F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C2217"/>
          <w:sz w:val="25"/>
          <w:szCs w:val="25"/>
        </w:rPr>
        <w:t>  根据《市人民政府关于印发武汉市城乡居民基本医疗保险实施办法的通知》（武</w:t>
      </w:r>
      <w:proofErr w:type="gramStart"/>
      <w:r>
        <w:rPr>
          <w:rFonts w:ascii="宋体" w:eastAsia="宋体" w:hAnsi="宋体" w:cs="宋体" w:hint="eastAsia"/>
          <w:color w:val="0C2217"/>
          <w:sz w:val="25"/>
          <w:szCs w:val="25"/>
        </w:rPr>
        <w:t>医</w:t>
      </w:r>
      <w:proofErr w:type="gramEnd"/>
      <w:r>
        <w:rPr>
          <w:rFonts w:ascii="宋体" w:eastAsia="宋体" w:hAnsi="宋体" w:cs="宋体" w:hint="eastAsia"/>
          <w:color w:val="0C2217"/>
          <w:sz w:val="25"/>
          <w:szCs w:val="25"/>
        </w:rPr>
        <w:t>保【2020】51号）及国家有关城乡居民基本医疗保险筹资标准要求，2021年度（大学生2020-2021学年度）城乡居民基本医疗保险个人缴费标准确定为280元。</w:t>
      </w:r>
    </w:p>
    <w:p w:rsidR="00BA4ECE" w:rsidRDefault="00BA4ECE"/>
    <w:sectPr w:rsidR="00BA4ECE" w:rsidSect="00D7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DA" w:rsidRDefault="001338DA" w:rsidP="00777457">
      <w:r>
        <w:separator/>
      </w:r>
    </w:p>
  </w:endnote>
  <w:endnote w:type="continuationSeparator" w:id="0">
    <w:p w:rsidR="001338DA" w:rsidRDefault="001338DA" w:rsidP="0077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DA" w:rsidRDefault="001338DA" w:rsidP="00777457">
      <w:r>
        <w:separator/>
      </w:r>
    </w:p>
  </w:footnote>
  <w:footnote w:type="continuationSeparator" w:id="0">
    <w:p w:rsidR="001338DA" w:rsidRDefault="001338DA" w:rsidP="00777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4ECE"/>
    <w:rsid w:val="001338DA"/>
    <w:rsid w:val="00777457"/>
    <w:rsid w:val="00BA4ECE"/>
    <w:rsid w:val="00D7792F"/>
    <w:rsid w:val="00FA4B7F"/>
    <w:rsid w:val="36BD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9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79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7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74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74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4</cp:revision>
  <dcterms:created xsi:type="dcterms:W3CDTF">2014-10-29T12:08:00Z</dcterms:created>
  <dcterms:modified xsi:type="dcterms:W3CDTF">2020-09-07T00:41:00Z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